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39E2" w:rsidRPr="00BD014D" w:rsidRDefault="000A2FF4" w:rsidP="000A2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D014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附件2：</w:t>
      </w:r>
    </w:p>
    <w:p w:rsidR="000A2FF4" w:rsidRPr="00BD014D" w:rsidRDefault="00F039E2" w:rsidP="00625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 w:rsidRPr="00BD014D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部分讲师简介</w:t>
      </w:r>
    </w:p>
    <w:p w:rsidR="000A2FF4" w:rsidRPr="00BD014D" w:rsidRDefault="000A2FF4" w:rsidP="00625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/>
          <w:sz w:val="28"/>
          <w:szCs w:val="28"/>
        </w:rPr>
      </w:pPr>
      <w:r w:rsidRPr="00BD014D">
        <w:rPr>
          <w:rFonts w:ascii="仿宋" w:eastAsia="仿宋" w:hAnsi="仿宋" w:hint="eastAsia"/>
          <w:b/>
          <w:sz w:val="28"/>
          <w:szCs w:val="28"/>
        </w:rPr>
        <w:t>1、</w:t>
      </w:r>
      <w:r w:rsidR="00EB4D1B" w:rsidRPr="00BD014D">
        <w:rPr>
          <w:rFonts w:ascii="仿宋" w:eastAsia="仿宋" w:hAnsi="仿宋" w:hint="eastAsia"/>
          <w:b/>
          <w:sz w:val="28"/>
          <w:szCs w:val="28"/>
        </w:rPr>
        <w:t>姚丹波</w:t>
      </w:r>
      <w:r w:rsidRPr="00BD014D">
        <w:rPr>
          <w:rFonts w:ascii="仿宋" w:eastAsia="仿宋" w:hAnsi="仿宋" w:hint="eastAsia"/>
          <w:b/>
          <w:sz w:val="28"/>
          <w:szCs w:val="28"/>
        </w:rPr>
        <w:t>，</w:t>
      </w:r>
      <w:r w:rsidRPr="00BD014D">
        <w:rPr>
          <w:rFonts w:ascii="仿宋" w:eastAsia="仿宋" w:hAnsi="仿宋" w:hint="eastAsia"/>
          <w:sz w:val="28"/>
          <w:szCs w:val="28"/>
        </w:rPr>
        <w:t>中国对外承包工程商会工程与投资部主任，长期从事对外投资合作业务相关工作。曾在商务部合作司亚洲处、中国驻埃及使馆经商处任职，1995年加入中国对外承包工程商会，现任商会工程与投资部主任。目前主要负责境外工程项目投（议）标核准办理、协助企业拓展市场、市场及项目协调等相关工作。</w:t>
      </w:r>
    </w:p>
    <w:p w:rsidR="000A2FF4" w:rsidRPr="00BD014D" w:rsidRDefault="000A2FF4" w:rsidP="00625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/>
          <w:sz w:val="28"/>
          <w:szCs w:val="28"/>
        </w:rPr>
      </w:pPr>
      <w:r w:rsidRPr="00BD014D">
        <w:rPr>
          <w:rFonts w:ascii="仿宋" w:eastAsia="仿宋" w:hAnsi="仿宋" w:hint="eastAsia"/>
          <w:b/>
          <w:sz w:val="28"/>
          <w:szCs w:val="28"/>
        </w:rPr>
        <w:t>2、周</w:t>
      </w:r>
      <w:r w:rsidR="00EB4D1B" w:rsidRPr="00BD014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B4D1B" w:rsidRPr="00BD014D">
        <w:rPr>
          <w:rFonts w:ascii="仿宋" w:eastAsia="仿宋" w:hAnsi="仿宋"/>
          <w:b/>
          <w:sz w:val="28"/>
          <w:szCs w:val="28"/>
        </w:rPr>
        <w:t xml:space="preserve"> </w:t>
      </w:r>
      <w:r w:rsidR="00EB4D1B" w:rsidRPr="00BD014D">
        <w:rPr>
          <w:rFonts w:ascii="仿宋" w:eastAsia="仿宋" w:hAnsi="仿宋" w:hint="eastAsia"/>
          <w:b/>
          <w:sz w:val="28"/>
          <w:szCs w:val="28"/>
        </w:rPr>
        <w:t>密</w:t>
      </w:r>
      <w:r w:rsidRPr="00BD014D">
        <w:rPr>
          <w:rFonts w:ascii="仿宋" w:eastAsia="仿宋" w:hAnsi="仿宋"/>
          <w:b/>
          <w:sz w:val="28"/>
          <w:szCs w:val="28"/>
        </w:rPr>
        <w:t>，</w:t>
      </w:r>
      <w:r w:rsidRPr="00BD014D">
        <w:rPr>
          <w:rFonts w:ascii="仿宋" w:eastAsia="仿宋" w:hAnsi="仿宋"/>
          <w:sz w:val="28"/>
          <w:szCs w:val="28"/>
        </w:rPr>
        <w:t>博士，商务部</w:t>
      </w:r>
      <w:r w:rsidRPr="00BD014D">
        <w:rPr>
          <w:rFonts w:ascii="仿宋" w:eastAsia="仿宋" w:hAnsi="仿宋" w:hint="eastAsia"/>
          <w:sz w:val="28"/>
          <w:szCs w:val="28"/>
        </w:rPr>
        <w:t>国际贸易经济合作</w:t>
      </w:r>
      <w:r w:rsidRPr="00BD014D">
        <w:rPr>
          <w:rFonts w:ascii="仿宋" w:eastAsia="仿宋" w:hAnsi="仿宋"/>
          <w:sz w:val="28"/>
          <w:szCs w:val="28"/>
        </w:rPr>
        <w:t>研究院研究员</w:t>
      </w:r>
      <w:r w:rsidRPr="00BD014D">
        <w:rPr>
          <w:rFonts w:ascii="仿宋" w:eastAsia="仿宋" w:hAnsi="仿宋" w:hint="eastAsia"/>
          <w:sz w:val="28"/>
          <w:szCs w:val="28"/>
        </w:rPr>
        <w:t>、美洲</w:t>
      </w:r>
      <w:r w:rsidRPr="00BD014D">
        <w:rPr>
          <w:rFonts w:ascii="仿宋" w:eastAsia="仿宋" w:hAnsi="仿宋"/>
          <w:sz w:val="28"/>
          <w:szCs w:val="28"/>
        </w:rPr>
        <w:t>与</w:t>
      </w:r>
      <w:r w:rsidRPr="00BD014D">
        <w:rPr>
          <w:rFonts w:ascii="仿宋" w:eastAsia="仿宋" w:hAnsi="仿宋" w:hint="eastAsia"/>
          <w:sz w:val="28"/>
          <w:szCs w:val="28"/>
        </w:rPr>
        <w:t>大洋洲</w:t>
      </w:r>
      <w:r w:rsidRPr="00BD014D">
        <w:rPr>
          <w:rFonts w:ascii="仿宋" w:eastAsia="仿宋" w:hAnsi="仿宋"/>
          <w:sz w:val="28"/>
          <w:szCs w:val="28"/>
        </w:rPr>
        <w:t>研究所</w:t>
      </w:r>
      <w:r w:rsidRPr="00BD014D">
        <w:rPr>
          <w:rFonts w:ascii="仿宋" w:eastAsia="仿宋" w:hAnsi="仿宋" w:hint="eastAsia"/>
          <w:sz w:val="28"/>
          <w:szCs w:val="28"/>
        </w:rPr>
        <w:t>副</w:t>
      </w:r>
      <w:r w:rsidRPr="00BD014D">
        <w:rPr>
          <w:rFonts w:ascii="仿宋" w:eastAsia="仿宋" w:hAnsi="仿宋"/>
          <w:sz w:val="28"/>
          <w:szCs w:val="28"/>
        </w:rPr>
        <w:t>所长，</w:t>
      </w:r>
      <w:r w:rsidRPr="00BD014D">
        <w:rPr>
          <w:rFonts w:ascii="仿宋" w:eastAsia="仿宋" w:hAnsi="仿宋" w:hint="eastAsia"/>
          <w:sz w:val="28"/>
          <w:szCs w:val="28"/>
        </w:rPr>
        <w:t>主要涉及对外投资、对外承包工程、对外劳务合作、对外援助、服务贸易、国际多双边协定等工作，还主持或参与各类课题百余个，为商务部、财政部、发展改革委、住房与城乡建设部、农业部、国土资源部、交通部等中央部委，地方政府部门、国际组织、行业组织、外国政府和各类企业提供决策支持与咨询服务。</w:t>
      </w:r>
    </w:p>
    <w:p w:rsidR="000A2FF4" w:rsidRPr="00BD014D" w:rsidRDefault="000A2FF4" w:rsidP="00625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/>
          <w:sz w:val="28"/>
          <w:szCs w:val="28"/>
        </w:rPr>
      </w:pPr>
      <w:r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3、朱</w:t>
      </w:r>
      <w:r w:rsidR="00EB4D1B"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中华</w:t>
      </w:r>
      <w:r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国内知名律师事务所高级合伙人，英国南安普顿大学法律硕士，国际工程与国内建设工程领域知名法律专家，上海财经大学兼职硕士导师，擅长国际工程承包、国际工程项目开发和BT、BOT、PPP等形式项目融资。</w:t>
      </w:r>
    </w:p>
    <w:p w:rsidR="000A2FF4" w:rsidRPr="00BD014D" w:rsidRDefault="000A2FF4" w:rsidP="00625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/>
          <w:sz w:val="28"/>
          <w:szCs w:val="28"/>
        </w:rPr>
      </w:pPr>
      <w:r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4、</w:t>
      </w:r>
      <w:r w:rsidR="00EB4D1B"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杜 </w:t>
      </w:r>
      <w:r w:rsidR="00EB4D1B" w:rsidRPr="00BD014D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proofErr w:type="gramStart"/>
      <w:r w:rsidR="00EB4D1B"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斌</w:t>
      </w:r>
      <w:proofErr w:type="gramEnd"/>
      <w:r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会计学硕士，高级会计师。原</w:t>
      </w:r>
      <w:proofErr w:type="gramStart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某央企</w:t>
      </w:r>
      <w:proofErr w:type="gramEnd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副总经理兼财务总监，具备多年海外财务管理、投融资管理经历。北京工商大学商学院校外导师，硕士生导师。</w:t>
      </w:r>
    </w:p>
    <w:p w:rsidR="000A2FF4" w:rsidRPr="00BD014D" w:rsidRDefault="00EB4D1B" w:rsidP="006255B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D014D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5</w:t>
      </w:r>
      <w:r w:rsidR="00A520E6" w:rsidRPr="00BD014D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、</w:t>
      </w:r>
      <w:r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谢忠民，</w:t>
      </w:r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公派留苏硕士，中国人民大学管理学博士。历任</w:t>
      </w:r>
      <w:proofErr w:type="gramStart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中国信保发展</w:t>
      </w:r>
      <w:proofErr w:type="gramEnd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研究处副处长、发展研究处处长、俄罗斯工作组组长。先后参</w:t>
      </w:r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与了</w:t>
      </w:r>
      <w:proofErr w:type="gramStart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中国信保《“十一五”发展规划》</w:t>
      </w:r>
      <w:proofErr w:type="gramEnd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和《“十二五”发展规划》编制、中国保监会《出口信用保险发展政策研究》、国务院发展研究中心《中国出口信用保险公司政策性职能履行评估》等重点课题的研究。现任</w:t>
      </w:r>
      <w:proofErr w:type="gramStart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中国信保项目</w:t>
      </w:r>
      <w:proofErr w:type="gramEnd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险市场开发</w:t>
      </w:r>
      <w:proofErr w:type="gramStart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部行业</w:t>
      </w:r>
      <w:proofErr w:type="gramEnd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处处长，主要职责是推动农业、船舶、轨道交通、核电、电信等重点行业的“走出去”。</w:t>
      </w:r>
    </w:p>
    <w:p w:rsidR="005B71D7" w:rsidRPr="00BD014D" w:rsidRDefault="00EB4D1B" w:rsidP="006255BD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D014D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6、</w:t>
      </w:r>
      <w:r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刘 </w:t>
      </w:r>
      <w:r w:rsidRPr="00BD014D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 xml:space="preserve"> </w:t>
      </w:r>
      <w:r w:rsidRPr="00BD01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洁，</w:t>
      </w:r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民生银行总行国际业务部跨境项目融资主管，先后参与跨境项目融资金额合计超过30亿美元。参与项目交易类型包括对外承包工程、海外绿地投资、跨境并购、海外房地产开发、国际银团贷款、海外项目融资等，涉及基础设施、电站、油气、高端制造、房地产、医疗、消费品等多个行业。加入中国民生银行前曾在大型公</w:t>
      </w:r>
      <w:proofErr w:type="gramStart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募基金</w:t>
      </w:r>
      <w:proofErr w:type="gramEnd"/>
      <w:r w:rsidRPr="00BD01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和国际会计师事务所工作。</w:t>
      </w:r>
    </w:p>
    <w:p w:rsidR="006255BD" w:rsidRPr="00E36C29" w:rsidRDefault="00444E50" w:rsidP="00E36C29">
      <w:pPr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444E50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7、</w:t>
      </w:r>
      <w:r w:rsidRPr="00444E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杨世新，</w:t>
      </w:r>
      <w:r w:rsidRPr="006255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中国银行总行公司金融部结构化融资高级产品经理，主要负责出口信贷、境外项目融资等领域的业务。杨先生2005年至2014年曾在中国出口信用保险公司工作，历任中长期业务</w:t>
      </w:r>
      <w:proofErr w:type="gramStart"/>
      <w:r w:rsidRPr="006255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承保部承保人</w:t>
      </w:r>
      <w:proofErr w:type="gramEnd"/>
      <w:r w:rsidRPr="006255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、项目险</w:t>
      </w:r>
      <w:proofErr w:type="gramStart"/>
      <w:r w:rsidRPr="006255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承保部承保人</w:t>
      </w:r>
      <w:proofErr w:type="gramEnd"/>
      <w:r w:rsidRPr="006255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、项目险承保部结构化融资处副</w:t>
      </w:r>
      <w:r w:rsidR="00347A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处长。专业领域集中在境外电力项目融资，在</w:t>
      </w:r>
      <w:proofErr w:type="gramStart"/>
      <w:r w:rsidR="00347A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中国信保和</w:t>
      </w:r>
      <w:proofErr w:type="gramEnd"/>
      <w:r w:rsidR="00347A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中国银行期间曾</w:t>
      </w:r>
      <w:r w:rsidRPr="006255B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参与大量中资企业“走出去”的电力项目，对与非洲、亚洲等区域的重点国别市场积累了多年经验。</w:t>
      </w:r>
    </w:p>
    <w:sectPr w:rsidR="006255BD" w:rsidRPr="00E36C29" w:rsidSect="00D23D57">
      <w:footerReference w:type="default" r:id="rId8"/>
      <w:pgSz w:w="11906" w:h="16838"/>
      <w:pgMar w:top="1276" w:right="1841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D3" w:rsidRDefault="002446D3" w:rsidP="00D41B87">
      <w:r>
        <w:separator/>
      </w:r>
    </w:p>
  </w:endnote>
  <w:endnote w:type="continuationSeparator" w:id="0">
    <w:p w:rsidR="002446D3" w:rsidRDefault="002446D3" w:rsidP="00D4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9292"/>
      <w:docPartObj>
        <w:docPartGallery w:val="Page Numbers (Bottom of Page)"/>
        <w:docPartUnique/>
      </w:docPartObj>
    </w:sdtPr>
    <w:sdtContent>
      <w:p w:rsidR="00CF14B8" w:rsidRDefault="000840FB">
        <w:pPr>
          <w:pStyle w:val="a4"/>
          <w:jc w:val="center"/>
        </w:pPr>
        <w:r>
          <w:fldChar w:fldCharType="begin"/>
        </w:r>
        <w:r w:rsidR="00CF14B8">
          <w:instrText>PAGE   \* MERGEFORMAT</w:instrText>
        </w:r>
        <w:r>
          <w:fldChar w:fldCharType="separate"/>
        </w:r>
        <w:r w:rsidR="00E36C29" w:rsidRPr="00E36C29">
          <w:rPr>
            <w:noProof/>
            <w:lang w:val="zh-CN"/>
          </w:rPr>
          <w:t>2</w:t>
        </w:r>
        <w:r>
          <w:fldChar w:fldCharType="end"/>
        </w:r>
      </w:p>
    </w:sdtContent>
  </w:sdt>
  <w:p w:rsidR="00CF14B8" w:rsidRDefault="00CF14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D3" w:rsidRDefault="002446D3" w:rsidP="00D41B87">
      <w:r>
        <w:separator/>
      </w:r>
    </w:p>
  </w:footnote>
  <w:footnote w:type="continuationSeparator" w:id="0">
    <w:p w:rsidR="002446D3" w:rsidRDefault="002446D3" w:rsidP="00D41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42"/>
      </v:shape>
    </w:pict>
  </w:numPicBullet>
  <w:abstractNum w:abstractNumId="0">
    <w:nsid w:val="3F805C01"/>
    <w:multiLevelType w:val="hybridMultilevel"/>
    <w:tmpl w:val="C94057A8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D6C70BA"/>
    <w:multiLevelType w:val="hybridMultilevel"/>
    <w:tmpl w:val="AB6030EC"/>
    <w:lvl w:ilvl="0" w:tplc="DA0ECF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98A"/>
    <w:rsid w:val="00001ED0"/>
    <w:rsid w:val="00004DD7"/>
    <w:rsid w:val="00005AAB"/>
    <w:rsid w:val="0000677E"/>
    <w:rsid w:val="00007BD9"/>
    <w:rsid w:val="00012FD7"/>
    <w:rsid w:val="000148EA"/>
    <w:rsid w:val="000163C2"/>
    <w:rsid w:val="0002321D"/>
    <w:rsid w:val="00030BCE"/>
    <w:rsid w:val="00040660"/>
    <w:rsid w:val="00052F5D"/>
    <w:rsid w:val="00053797"/>
    <w:rsid w:val="00060039"/>
    <w:rsid w:val="000701D7"/>
    <w:rsid w:val="000744E4"/>
    <w:rsid w:val="0007566A"/>
    <w:rsid w:val="000840FB"/>
    <w:rsid w:val="000A26BD"/>
    <w:rsid w:val="000A2FF4"/>
    <w:rsid w:val="000A31A1"/>
    <w:rsid w:val="000E7290"/>
    <w:rsid w:val="000F0870"/>
    <w:rsid w:val="000F1CD7"/>
    <w:rsid w:val="00104FD6"/>
    <w:rsid w:val="00106AA0"/>
    <w:rsid w:val="00114A47"/>
    <w:rsid w:val="001220BE"/>
    <w:rsid w:val="001433E6"/>
    <w:rsid w:val="0014349F"/>
    <w:rsid w:val="00151DE6"/>
    <w:rsid w:val="00155168"/>
    <w:rsid w:val="00155E27"/>
    <w:rsid w:val="00161A0B"/>
    <w:rsid w:val="00174643"/>
    <w:rsid w:val="00181800"/>
    <w:rsid w:val="0018486C"/>
    <w:rsid w:val="001859EF"/>
    <w:rsid w:val="00185DD3"/>
    <w:rsid w:val="001C163B"/>
    <w:rsid w:val="001D0213"/>
    <w:rsid w:val="001D710A"/>
    <w:rsid w:val="001E05B9"/>
    <w:rsid w:val="001E2C3F"/>
    <w:rsid w:val="00202892"/>
    <w:rsid w:val="00205B86"/>
    <w:rsid w:val="00210F20"/>
    <w:rsid w:val="002150BF"/>
    <w:rsid w:val="00217726"/>
    <w:rsid w:val="00222892"/>
    <w:rsid w:val="002342AA"/>
    <w:rsid w:val="002446D3"/>
    <w:rsid w:val="00247085"/>
    <w:rsid w:val="00261FC5"/>
    <w:rsid w:val="002669B3"/>
    <w:rsid w:val="00283AF0"/>
    <w:rsid w:val="002A01EC"/>
    <w:rsid w:val="002A7BF0"/>
    <w:rsid w:val="002B4160"/>
    <w:rsid w:val="002B6730"/>
    <w:rsid w:val="002B7FCD"/>
    <w:rsid w:val="002C15D0"/>
    <w:rsid w:val="002D6BE4"/>
    <w:rsid w:val="002F5F2F"/>
    <w:rsid w:val="00303072"/>
    <w:rsid w:val="0031255A"/>
    <w:rsid w:val="00312E1B"/>
    <w:rsid w:val="00314965"/>
    <w:rsid w:val="003204D8"/>
    <w:rsid w:val="00323C5E"/>
    <w:rsid w:val="00325FED"/>
    <w:rsid w:val="00326308"/>
    <w:rsid w:val="00340366"/>
    <w:rsid w:val="00345C28"/>
    <w:rsid w:val="00346D78"/>
    <w:rsid w:val="00347A41"/>
    <w:rsid w:val="003529EA"/>
    <w:rsid w:val="00384E24"/>
    <w:rsid w:val="003A5078"/>
    <w:rsid w:val="003A7254"/>
    <w:rsid w:val="003D047F"/>
    <w:rsid w:val="003D1837"/>
    <w:rsid w:val="003E0E4F"/>
    <w:rsid w:val="003E4C67"/>
    <w:rsid w:val="003F003B"/>
    <w:rsid w:val="003F165F"/>
    <w:rsid w:val="003F4E52"/>
    <w:rsid w:val="0040000E"/>
    <w:rsid w:val="00401A3E"/>
    <w:rsid w:val="00401C19"/>
    <w:rsid w:val="004022B2"/>
    <w:rsid w:val="004029CD"/>
    <w:rsid w:val="004147AE"/>
    <w:rsid w:val="00441BD7"/>
    <w:rsid w:val="00444E50"/>
    <w:rsid w:val="00447CD4"/>
    <w:rsid w:val="00451434"/>
    <w:rsid w:val="004569B9"/>
    <w:rsid w:val="004636C4"/>
    <w:rsid w:val="0048767D"/>
    <w:rsid w:val="004903A5"/>
    <w:rsid w:val="004917F8"/>
    <w:rsid w:val="004A54AB"/>
    <w:rsid w:val="004C08D8"/>
    <w:rsid w:val="004E3008"/>
    <w:rsid w:val="004F4D5A"/>
    <w:rsid w:val="00512EE0"/>
    <w:rsid w:val="0052499B"/>
    <w:rsid w:val="00531100"/>
    <w:rsid w:val="005609AD"/>
    <w:rsid w:val="005633B1"/>
    <w:rsid w:val="005838E0"/>
    <w:rsid w:val="005973A1"/>
    <w:rsid w:val="005A1996"/>
    <w:rsid w:val="005B14D9"/>
    <w:rsid w:val="005B3874"/>
    <w:rsid w:val="005B71D7"/>
    <w:rsid w:val="005C2A23"/>
    <w:rsid w:val="0061024C"/>
    <w:rsid w:val="0061137B"/>
    <w:rsid w:val="006255BD"/>
    <w:rsid w:val="00633C39"/>
    <w:rsid w:val="00642FF8"/>
    <w:rsid w:val="0064660F"/>
    <w:rsid w:val="006511A1"/>
    <w:rsid w:val="00654966"/>
    <w:rsid w:val="006601DF"/>
    <w:rsid w:val="00670C49"/>
    <w:rsid w:val="00680557"/>
    <w:rsid w:val="006904A0"/>
    <w:rsid w:val="006B410C"/>
    <w:rsid w:val="006C37A6"/>
    <w:rsid w:val="006C693B"/>
    <w:rsid w:val="006D3AAA"/>
    <w:rsid w:val="006E0240"/>
    <w:rsid w:val="006E369F"/>
    <w:rsid w:val="006F1187"/>
    <w:rsid w:val="006F4B6B"/>
    <w:rsid w:val="006F6DD3"/>
    <w:rsid w:val="006F7AE5"/>
    <w:rsid w:val="00700AAA"/>
    <w:rsid w:val="00707791"/>
    <w:rsid w:val="00707817"/>
    <w:rsid w:val="00714864"/>
    <w:rsid w:val="00723DBC"/>
    <w:rsid w:val="0073498A"/>
    <w:rsid w:val="00756A42"/>
    <w:rsid w:val="00766372"/>
    <w:rsid w:val="0077178B"/>
    <w:rsid w:val="007761A9"/>
    <w:rsid w:val="00780C74"/>
    <w:rsid w:val="00793E59"/>
    <w:rsid w:val="007A49D5"/>
    <w:rsid w:val="007B5492"/>
    <w:rsid w:val="007E2951"/>
    <w:rsid w:val="007E3F63"/>
    <w:rsid w:val="008036E9"/>
    <w:rsid w:val="00804D49"/>
    <w:rsid w:val="00804F44"/>
    <w:rsid w:val="008129FF"/>
    <w:rsid w:val="00814BE2"/>
    <w:rsid w:val="008156E1"/>
    <w:rsid w:val="00821CB4"/>
    <w:rsid w:val="008318BA"/>
    <w:rsid w:val="00835155"/>
    <w:rsid w:val="00852A06"/>
    <w:rsid w:val="00852DAE"/>
    <w:rsid w:val="00853EF4"/>
    <w:rsid w:val="00861072"/>
    <w:rsid w:val="0086440F"/>
    <w:rsid w:val="00885AD5"/>
    <w:rsid w:val="008949C7"/>
    <w:rsid w:val="008A589F"/>
    <w:rsid w:val="008A749F"/>
    <w:rsid w:val="008B7375"/>
    <w:rsid w:val="008C6779"/>
    <w:rsid w:val="008D6451"/>
    <w:rsid w:val="008E2D6C"/>
    <w:rsid w:val="008F3515"/>
    <w:rsid w:val="0090793E"/>
    <w:rsid w:val="0091038A"/>
    <w:rsid w:val="009138B1"/>
    <w:rsid w:val="009264E4"/>
    <w:rsid w:val="00927DE4"/>
    <w:rsid w:val="00954821"/>
    <w:rsid w:val="00971607"/>
    <w:rsid w:val="009A5A1B"/>
    <w:rsid w:val="009A6E01"/>
    <w:rsid w:val="009A7837"/>
    <w:rsid w:val="009B1CA9"/>
    <w:rsid w:val="009C0F11"/>
    <w:rsid w:val="009D29B3"/>
    <w:rsid w:val="009F4A10"/>
    <w:rsid w:val="009F7BCB"/>
    <w:rsid w:val="00A06C44"/>
    <w:rsid w:val="00A10C08"/>
    <w:rsid w:val="00A33D11"/>
    <w:rsid w:val="00A43615"/>
    <w:rsid w:val="00A4599D"/>
    <w:rsid w:val="00A520E6"/>
    <w:rsid w:val="00A53DC8"/>
    <w:rsid w:val="00A666F9"/>
    <w:rsid w:val="00A737E4"/>
    <w:rsid w:val="00A80D1D"/>
    <w:rsid w:val="00A85A37"/>
    <w:rsid w:val="00A907AB"/>
    <w:rsid w:val="00A9096E"/>
    <w:rsid w:val="00A90F0E"/>
    <w:rsid w:val="00A96148"/>
    <w:rsid w:val="00A97FC9"/>
    <w:rsid w:val="00AA604E"/>
    <w:rsid w:val="00AC441F"/>
    <w:rsid w:val="00AD0655"/>
    <w:rsid w:val="00AF663E"/>
    <w:rsid w:val="00B00B24"/>
    <w:rsid w:val="00B01DD0"/>
    <w:rsid w:val="00B04A3A"/>
    <w:rsid w:val="00B17004"/>
    <w:rsid w:val="00B22634"/>
    <w:rsid w:val="00B321FC"/>
    <w:rsid w:val="00B408B3"/>
    <w:rsid w:val="00B44484"/>
    <w:rsid w:val="00B477B9"/>
    <w:rsid w:val="00B54808"/>
    <w:rsid w:val="00B5569C"/>
    <w:rsid w:val="00B618B9"/>
    <w:rsid w:val="00B619EA"/>
    <w:rsid w:val="00B80311"/>
    <w:rsid w:val="00B807E3"/>
    <w:rsid w:val="00B90F89"/>
    <w:rsid w:val="00B9270B"/>
    <w:rsid w:val="00BB2DF1"/>
    <w:rsid w:val="00BC0863"/>
    <w:rsid w:val="00BC2BB1"/>
    <w:rsid w:val="00BD014D"/>
    <w:rsid w:val="00BD2EF8"/>
    <w:rsid w:val="00BD32A1"/>
    <w:rsid w:val="00BD539F"/>
    <w:rsid w:val="00BE257F"/>
    <w:rsid w:val="00C22F37"/>
    <w:rsid w:val="00C315AD"/>
    <w:rsid w:val="00C35056"/>
    <w:rsid w:val="00C36CB0"/>
    <w:rsid w:val="00C379D2"/>
    <w:rsid w:val="00C41D5D"/>
    <w:rsid w:val="00C62FD9"/>
    <w:rsid w:val="00C6467A"/>
    <w:rsid w:val="00C747BC"/>
    <w:rsid w:val="00C7623E"/>
    <w:rsid w:val="00C8577C"/>
    <w:rsid w:val="00C95696"/>
    <w:rsid w:val="00C95A9B"/>
    <w:rsid w:val="00CA23C3"/>
    <w:rsid w:val="00CA67E6"/>
    <w:rsid w:val="00CB045C"/>
    <w:rsid w:val="00CB7CB8"/>
    <w:rsid w:val="00CC7398"/>
    <w:rsid w:val="00CD1048"/>
    <w:rsid w:val="00CE120D"/>
    <w:rsid w:val="00CF14B8"/>
    <w:rsid w:val="00CF26C5"/>
    <w:rsid w:val="00D02A05"/>
    <w:rsid w:val="00D04934"/>
    <w:rsid w:val="00D06882"/>
    <w:rsid w:val="00D150E7"/>
    <w:rsid w:val="00D21A4E"/>
    <w:rsid w:val="00D23298"/>
    <w:rsid w:val="00D23D57"/>
    <w:rsid w:val="00D3244B"/>
    <w:rsid w:val="00D4119B"/>
    <w:rsid w:val="00D41B87"/>
    <w:rsid w:val="00D440B4"/>
    <w:rsid w:val="00D54DA4"/>
    <w:rsid w:val="00D564FE"/>
    <w:rsid w:val="00D66D5A"/>
    <w:rsid w:val="00D743C7"/>
    <w:rsid w:val="00D7710F"/>
    <w:rsid w:val="00DA1C6F"/>
    <w:rsid w:val="00DA54D6"/>
    <w:rsid w:val="00DA77CF"/>
    <w:rsid w:val="00DB243C"/>
    <w:rsid w:val="00DC4C86"/>
    <w:rsid w:val="00DF38DB"/>
    <w:rsid w:val="00E03C30"/>
    <w:rsid w:val="00E03F7F"/>
    <w:rsid w:val="00E06149"/>
    <w:rsid w:val="00E100D2"/>
    <w:rsid w:val="00E10716"/>
    <w:rsid w:val="00E1532E"/>
    <w:rsid w:val="00E26A14"/>
    <w:rsid w:val="00E36C29"/>
    <w:rsid w:val="00E51BC3"/>
    <w:rsid w:val="00E63AD9"/>
    <w:rsid w:val="00E72509"/>
    <w:rsid w:val="00E82390"/>
    <w:rsid w:val="00E8569F"/>
    <w:rsid w:val="00E931CE"/>
    <w:rsid w:val="00EB3E54"/>
    <w:rsid w:val="00EB4D1B"/>
    <w:rsid w:val="00EE157C"/>
    <w:rsid w:val="00EE4D57"/>
    <w:rsid w:val="00EF07B9"/>
    <w:rsid w:val="00EF7B3E"/>
    <w:rsid w:val="00F037E0"/>
    <w:rsid w:val="00F039E2"/>
    <w:rsid w:val="00F16943"/>
    <w:rsid w:val="00F25099"/>
    <w:rsid w:val="00F26563"/>
    <w:rsid w:val="00F312E8"/>
    <w:rsid w:val="00F3171D"/>
    <w:rsid w:val="00F42079"/>
    <w:rsid w:val="00F50C45"/>
    <w:rsid w:val="00F56E3B"/>
    <w:rsid w:val="00F71FF2"/>
    <w:rsid w:val="00F80C41"/>
    <w:rsid w:val="00F93353"/>
    <w:rsid w:val="00FB1339"/>
    <w:rsid w:val="00FB5134"/>
    <w:rsid w:val="00FC254D"/>
    <w:rsid w:val="00FE0AAE"/>
    <w:rsid w:val="00FE565D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B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B87"/>
    <w:rPr>
      <w:sz w:val="18"/>
      <w:szCs w:val="18"/>
    </w:rPr>
  </w:style>
  <w:style w:type="paragraph" w:styleId="a5">
    <w:name w:val="List Paragraph"/>
    <w:basedOn w:val="a"/>
    <w:uiPriority w:val="34"/>
    <w:qFormat/>
    <w:rsid w:val="0002321D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39"/>
    <w:rsid w:val="00023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-map-singlepoint-info-right">
    <w:name w:val="op-map-singlepoint-info-right"/>
    <w:basedOn w:val="a0"/>
    <w:rsid w:val="0002321D"/>
  </w:style>
  <w:style w:type="paragraph" w:customStyle="1" w:styleId="ParaCharCharCharCharCharCharChar">
    <w:name w:val="默认段落字体 Para Char Char Char Char Char Char Char"/>
    <w:basedOn w:val="a"/>
    <w:rsid w:val="00BC0863"/>
    <w:rPr>
      <w:rFonts w:ascii="Tahoma" w:hAnsi="Tahoma"/>
      <w:sz w:val="24"/>
      <w:szCs w:val="20"/>
    </w:rPr>
  </w:style>
  <w:style w:type="character" w:styleId="a7">
    <w:name w:val="Hyperlink"/>
    <w:basedOn w:val="a0"/>
    <w:uiPriority w:val="99"/>
    <w:unhideWhenUsed/>
    <w:rsid w:val="00A9096E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70C4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0C49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F9335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93353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35700-E086-4EB2-88E3-7EACEF2C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天津对外经济合作协会</dc:creator>
  <cp:lastModifiedBy>User</cp:lastModifiedBy>
  <cp:revision>3</cp:revision>
  <cp:lastPrinted>2018-10-10T10:05:00Z</cp:lastPrinted>
  <dcterms:created xsi:type="dcterms:W3CDTF">2018-10-11T01:16:00Z</dcterms:created>
  <dcterms:modified xsi:type="dcterms:W3CDTF">2018-10-11T01:18:00Z</dcterms:modified>
</cp:coreProperties>
</file>